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B728" w14:textId="5741127A" w:rsidR="00587153" w:rsidRDefault="000656FE" w:rsidP="74125CDB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 "MMMM d, yyyy" </w:instrText>
      </w:r>
      <w:r>
        <w:rPr>
          <w:sz w:val="24"/>
          <w:szCs w:val="24"/>
        </w:rPr>
        <w:fldChar w:fldCharType="separate"/>
      </w:r>
      <w:r w:rsidR="00330D5D">
        <w:rPr>
          <w:noProof/>
          <w:sz w:val="24"/>
          <w:szCs w:val="24"/>
        </w:rPr>
        <w:t>February 11, 2025</w:t>
      </w:r>
      <w:r>
        <w:rPr>
          <w:sz w:val="24"/>
          <w:szCs w:val="24"/>
        </w:rPr>
        <w:fldChar w:fldCharType="end"/>
      </w:r>
    </w:p>
    <w:p w14:paraId="2ADAC57A" w14:textId="60E6283E" w:rsidR="000656FE" w:rsidRDefault="00D00EE7" w:rsidP="00D00EE7">
      <w:pPr>
        <w:tabs>
          <w:tab w:val="left" w:pos="68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5FC45B" w14:textId="32B34496" w:rsidR="00BA5378" w:rsidRDefault="74125CDB" w:rsidP="74125CDB">
      <w:pPr>
        <w:rPr>
          <w:sz w:val="24"/>
          <w:szCs w:val="24"/>
        </w:rPr>
      </w:pPr>
      <w:r w:rsidRPr="1D61F74A">
        <w:rPr>
          <w:sz w:val="24"/>
          <w:szCs w:val="24"/>
        </w:rPr>
        <w:t xml:space="preserve">Hello, </w:t>
      </w:r>
      <w:r w:rsidRPr="1D61F74A">
        <w:rPr>
          <w:sz w:val="24"/>
          <w:szCs w:val="24"/>
          <w:highlight w:val="yellow"/>
        </w:rPr>
        <w:t>[Name]</w:t>
      </w:r>
      <w:r w:rsidRPr="1D61F74A">
        <w:rPr>
          <w:sz w:val="24"/>
          <w:szCs w:val="24"/>
        </w:rPr>
        <w:t>.</w:t>
      </w:r>
    </w:p>
    <w:p w14:paraId="6231976C" w14:textId="760F2DF6" w:rsidR="74125CDB" w:rsidRDefault="74125CDB" w:rsidP="1D61F74A">
      <w:pPr>
        <w:spacing w:before="240" w:after="240" w:line="276" w:lineRule="auto"/>
        <w:rPr>
          <w:sz w:val="24"/>
          <w:szCs w:val="24"/>
        </w:rPr>
      </w:pPr>
      <w:r w:rsidRPr="1D61F74A">
        <w:rPr>
          <w:sz w:val="24"/>
          <w:szCs w:val="24"/>
        </w:rPr>
        <w:t xml:space="preserve">I hope this message finds you well. As a </w:t>
      </w:r>
      <w:r w:rsidR="12CBEB60" w:rsidRPr="1D61F74A">
        <w:rPr>
          <w:sz w:val="24"/>
          <w:szCs w:val="24"/>
        </w:rPr>
        <w:t>valued and trusted</w:t>
      </w:r>
      <w:r w:rsidRPr="1D61F74A">
        <w:rPr>
          <w:sz w:val="24"/>
          <w:szCs w:val="24"/>
        </w:rPr>
        <w:t xml:space="preserve"> colleague in my referral network, I want to invite you to </w:t>
      </w:r>
      <w:r w:rsidR="5AE945CC" w:rsidRPr="1D61F74A">
        <w:rPr>
          <w:sz w:val="24"/>
          <w:szCs w:val="24"/>
        </w:rPr>
        <w:t xml:space="preserve">join me on </w:t>
      </w:r>
      <w:hyperlink r:id="rId7">
        <w:r w:rsidRPr="1D61F74A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DocSide</w:t>
        </w:r>
        <w:r w:rsidR="09A8E66A" w:rsidRPr="1D61F74A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,</w:t>
        </w:r>
      </w:hyperlink>
      <w:r w:rsidR="09A8E66A" w:rsidRPr="1D61F74A">
        <w:rPr>
          <w:sz w:val="24"/>
          <w:szCs w:val="24"/>
        </w:rPr>
        <w:t xml:space="preserve"> </w:t>
      </w:r>
      <w:r w:rsidRPr="1D61F74A">
        <w:rPr>
          <w:sz w:val="24"/>
          <w:szCs w:val="24"/>
        </w:rPr>
        <w:t xml:space="preserve">an intuitive and affordable mobile and web-based solution that </w:t>
      </w:r>
      <w:r w:rsidR="26550816" w:rsidRPr="1D61F74A">
        <w:rPr>
          <w:sz w:val="24"/>
          <w:szCs w:val="24"/>
        </w:rPr>
        <w:t xml:space="preserve">streamlines curbside consultations. </w:t>
      </w:r>
      <w:r w:rsidRPr="1D61F74A">
        <w:rPr>
          <w:sz w:val="24"/>
          <w:szCs w:val="24"/>
        </w:rPr>
        <w:t xml:space="preserve"> </w:t>
      </w:r>
    </w:p>
    <w:p w14:paraId="0A100507" w14:textId="7016EA7F" w:rsidR="74125CDB" w:rsidRDefault="74125CDB" w:rsidP="1D61F74A">
      <w:pPr>
        <w:spacing w:before="240" w:after="240" w:line="276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D61F74A">
        <w:rPr>
          <w:rFonts w:ascii="Aptos" w:eastAsia="Aptos" w:hAnsi="Aptos" w:cs="Aptos"/>
          <w:b/>
          <w:bCs/>
          <w:color w:val="000000" w:themeColor="text1"/>
          <w:sz w:val="24"/>
          <w:szCs w:val="24"/>
          <w:u w:val="single"/>
        </w:rPr>
        <w:t>DocSide</w:t>
      </w: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:</w:t>
      </w:r>
    </w:p>
    <w:p w14:paraId="0288CF91" w14:textId="6B186569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Connects you, your colleagues, and other qualified healthcare professionals</w:t>
      </w:r>
    </w:p>
    <w:p w14:paraId="0E1D8D6A" w14:textId="3EBC1BC1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242424"/>
          <w:sz w:val="24"/>
          <w:szCs w:val="24"/>
        </w:rPr>
      </w:pPr>
      <w:r w:rsidRPr="1D61F74A">
        <w:rPr>
          <w:rFonts w:ascii="Aptos" w:eastAsia="Aptos" w:hAnsi="Aptos" w:cs="Aptos"/>
          <w:color w:val="242424"/>
          <w:sz w:val="24"/>
          <w:szCs w:val="24"/>
        </w:rPr>
        <w:t>Enables referring providers to easily ask clinical questions and access specialty expertise</w:t>
      </w:r>
    </w:p>
    <w:p w14:paraId="46A5E0A0" w14:textId="739717D1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242424"/>
          <w:sz w:val="24"/>
          <w:szCs w:val="24"/>
        </w:rPr>
      </w:pPr>
      <w:r w:rsidRPr="1D61F74A">
        <w:rPr>
          <w:rFonts w:ascii="Aptos" w:eastAsia="Aptos" w:hAnsi="Aptos" w:cs="Aptos"/>
          <w:color w:val="242424"/>
          <w:sz w:val="24"/>
          <w:szCs w:val="24"/>
        </w:rPr>
        <w:t>D</w:t>
      </w: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 xml:space="preserve">ocuments </w:t>
      </w:r>
      <w:r w:rsidRPr="1D61F74A">
        <w:rPr>
          <w:rFonts w:ascii="Aptos" w:eastAsia="Aptos" w:hAnsi="Aptos" w:cs="Aptos"/>
          <w:color w:val="242424"/>
          <w:sz w:val="24"/>
          <w:szCs w:val="24"/>
        </w:rPr>
        <w:t xml:space="preserve">curbsides </w:t>
      </w: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 xml:space="preserve">in </w:t>
      </w:r>
      <w:r w:rsidRPr="1D61F74A">
        <w:rPr>
          <w:rFonts w:ascii="Aptos" w:eastAsia="Aptos" w:hAnsi="Aptos" w:cs="Aptos"/>
          <w:color w:val="242424"/>
          <w:sz w:val="24"/>
          <w:szCs w:val="24"/>
        </w:rPr>
        <w:t xml:space="preserve">simple </w:t>
      </w: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Medical Notes</w:t>
      </w:r>
      <w:r w:rsidRPr="1D61F74A">
        <w:rPr>
          <w:rFonts w:ascii="Aptos" w:eastAsia="Aptos" w:hAnsi="Aptos" w:cs="Aptos"/>
          <w:color w:val="242424"/>
          <w:sz w:val="24"/>
          <w:szCs w:val="24"/>
        </w:rPr>
        <w:t xml:space="preserve"> across all care environments</w:t>
      </w:r>
    </w:p>
    <w:p w14:paraId="10908A40" w14:textId="17D2AE57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Captures charges for the work consultants are already doing (but not getting paid for)</w:t>
      </w:r>
    </w:p>
    <w:p w14:paraId="5037AB1A" w14:textId="792484A3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Ensures secure HIPAA compliance</w:t>
      </w:r>
    </w:p>
    <w:p w14:paraId="445A31BA" w14:textId="34118238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242424"/>
          <w:sz w:val="24"/>
          <w:szCs w:val="24"/>
        </w:rPr>
      </w:pP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>Saves patients time</w:t>
      </w:r>
      <w:r w:rsidR="71918522" w:rsidRPr="1D61F74A">
        <w:rPr>
          <w:rFonts w:ascii="Aptos" w:eastAsia="Aptos" w:hAnsi="Aptos" w:cs="Aptos"/>
          <w:color w:val="000000" w:themeColor="text1"/>
          <w:sz w:val="24"/>
          <w:szCs w:val="24"/>
        </w:rPr>
        <w:t>, money,</w:t>
      </w:r>
      <w:r w:rsidRPr="1D61F74A">
        <w:rPr>
          <w:rFonts w:ascii="Aptos" w:eastAsia="Aptos" w:hAnsi="Aptos" w:cs="Aptos"/>
          <w:color w:val="000000" w:themeColor="text1"/>
          <w:sz w:val="24"/>
          <w:szCs w:val="24"/>
        </w:rPr>
        <w:t xml:space="preserve"> and </w:t>
      </w:r>
      <w:r w:rsidR="43ECDF3F" w:rsidRPr="1D61F74A">
        <w:rPr>
          <w:rFonts w:ascii="Aptos" w:eastAsia="Aptos" w:hAnsi="Aptos" w:cs="Aptos"/>
          <w:color w:val="242424"/>
          <w:sz w:val="24"/>
          <w:szCs w:val="24"/>
        </w:rPr>
        <w:t>suffering</w:t>
      </w:r>
    </w:p>
    <w:p w14:paraId="50828F17" w14:textId="228F2F3B" w:rsidR="74125CDB" w:rsidRDefault="74125CDB" w:rsidP="1D61F74A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Aptos" w:eastAsia="Aptos" w:hAnsi="Aptos" w:cs="Aptos"/>
          <w:color w:val="242424"/>
          <w:sz w:val="24"/>
          <w:szCs w:val="24"/>
        </w:rPr>
      </w:pPr>
      <w:r w:rsidRPr="1D61F74A">
        <w:rPr>
          <w:rFonts w:ascii="Aptos" w:eastAsia="Aptos" w:hAnsi="Aptos" w:cs="Aptos"/>
          <w:color w:val="242424"/>
          <w:sz w:val="24"/>
          <w:szCs w:val="24"/>
        </w:rPr>
        <w:t>Customizes care and optimizes outcomes</w:t>
      </w:r>
    </w:p>
    <w:p w14:paraId="68413CB0" w14:textId="51B8B5B0" w:rsidR="74125CDB" w:rsidRDefault="74125CDB" w:rsidP="1D61F74A">
      <w:pPr>
        <w:spacing w:before="240" w:after="240" w:line="276" w:lineRule="auto"/>
        <w:rPr>
          <w:sz w:val="24"/>
          <w:szCs w:val="24"/>
        </w:rPr>
      </w:pPr>
      <w:r w:rsidRPr="1D61F74A">
        <w:rPr>
          <w:sz w:val="24"/>
          <w:szCs w:val="24"/>
        </w:rPr>
        <w:t xml:space="preserve">With DocSide, we can conveniently collaborate on patient care </w:t>
      </w:r>
      <w:r w:rsidR="54AC19F1" w:rsidRPr="1D61F74A">
        <w:rPr>
          <w:sz w:val="24"/>
          <w:szCs w:val="24"/>
        </w:rPr>
        <w:t xml:space="preserve">when </w:t>
      </w:r>
      <w:r w:rsidR="6BEBD534" w:rsidRPr="1D61F74A">
        <w:rPr>
          <w:sz w:val="24"/>
          <w:szCs w:val="24"/>
        </w:rPr>
        <w:t>it is</w:t>
      </w:r>
      <w:r w:rsidR="54AC19F1" w:rsidRPr="1D61F74A">
        <w:rPr>
          <w:sz w:val="24"/>
          <w:szCs w:val="24"/>
        </w:rPr>
        <w:t xml:space="preserve"> convenient</w:t>
      </w:r>
      <w:r w:rsidR="50544CE5" w:rsidRPr="1D61F74A">
        <w:rPr>
          <w:sz w:val="24"/>
          <w:szCs w:val="24"/>
        </w:rPr>
        <w:t xml:space="preserve"> for both of us</w:t>
      </w:r>
      <w:r w:rsidRPr="1D61F74A">
        <w:rPr>
          <w:sz w:val="24"/>
          <w:szCs w:val="24"/>
        </w:rPr>
        <w:t xml:space="preserve">. No more </w:t>
      </w:r>
      <w:r w:rsidR="2984690F" w:rsidRPr="1D61F74A">
        <w:rPr>
          <w:sz w:val="24"/>
          <w:szCs w:val="24"/>
        </w:rPr>
        <w:t xml:space="preserve">unexpected </w:t>
      </w:r>
      <w:r w:rsidRPr="1D61F74A">
        <w:rPr>
          <w:sz w:val="24"/>
          <w:szCs w:val="24"/>
        </w:rPr>
        <w:t>interruptions</w:t>
      </w:r>
      <w:r w:rsidR="61B3E32D" w:rsidRPr="1D61F74A">
        <w:rPr>
          <w:sz w:val="24"/>
          <w:szCs w:val="24"/>
        </w:rPr>
        <w:t xml:space="preserve"> and no more</w:t>
      </w:r>
      <w:r w:rsidRPr="1D61F74A">
        <w:rPr>
          <w:sz w:val="24"/>
          <w:szCs w:val="24"/>
        </w:rPr>
        <w:t xml:space="preserve"> phone tag</w:t>
      </w:r>
      <w:r w:rsidR="658CBCD5" w:rsidRPr="1D61F74A">
        <w:rPr>
          <w:sz w:val="24"/>
          <w:szCs w:val="24"/>
        </w:rPr>
        <w:t>!</w:t>
      </w:r>
    </w:p>
    <w:p w14:paraId="41ABEEC8" w14:textId="4A04E133" w:rsidR="00587153" w:rsidRDefault="182D2191" w:rsidP="1D61F74A">
      <w:pPr>
        <w:spacing w:before="240" w:after="240" w:line="276" w:lineRule="auto"/>
        <w:rPr>
          <w:sz w:val="24"/>
          <w:szCs w:val="24"/>
        </w:rPr>
      </w:pPr>
      <w:r w:rsidRPr="1D61F74A">
        <w:rPr>
          <w:sz w:val="24"/>
          <w:szCs w:val="24"/>
        </w:rPr>
        <w:t xml:space="preserve">With </w:t>
      </w:r>
      <w:r w:rsidR="74125CDB" w:rsidRPr="1D61F74A">
        <w:rPr>
          <w:sz w:val="24"/>
          <w:szCs w:val="24"/>
        </w:rPr>
        <w:t>DocSide curbside</w:t>
      </w:r>
      <w:r w:rsidR="758CB417" w:rsidRPr="1D61F74A">
        <w:rPr>
          <w:sz w:val="24"/>
          <w:szCs w:val="24"/>
        </w:rPr>
        <w:t>s</w:t>
      </w:r>
      <w:r w:rsidR="74125CDB" w:rsidRPr="1D61F74A">
        <w:rPr>
          <w:sz w:val="24"/>
          <w:szCs w:val="24"/>
        </w:rPr>
        <w:t xml:space="preserve"> </w:t>
      </w:r>
      <w:r w:rsidR="7A32A7DC" w:rsidRPr="1D61F74A">
        <w:rPr>
          <w:sz w:val="24"/>
          <w:szCs w:val="24"/>
        </w:rPr>
        <w:t xml:space="preserve">are </w:t>
      </w:r>
      <w:r w:rsidR="01080E33" w:rsidRPr="1D61F74A">
        <w:rPr>
          <w:sz w:val="24"/>
          <w:szCs w:val="24"/>
        </w:rPr>
        <w:t>transformed</w:t>
      </w:r>
      <w:r w:rsidR="7A32A7DC" w:rsidRPr="1D61F74A">
        <w:rPr>
          <w:sz w:val="24"/>
          <w:szCs w:val="24"/>
        </w:rPr>
        <w:t xml:space="preserve"> into</w:t>
      </w:r>
      <w:r w:rsidR="74125CDB" w:rsidRPr="1D61F74A">
        <w:rPr>
          <w:sz w:val="24"/>
          <w:szCs w:val="24"/>
        </w:rPr>
        <w:t xml:space="preserve"> </w:t>
      </w:r>
      <w:r w:rsidR="74125CDB" w:rsidRPr="1D61F74A">
        <w:rPr>
          <w:b/>
          <w:bCs/>
          <w:sz w:val="24"/>
          <w:szCs w:val="24"/>
        </w:rPr>
        <w:t>Medical Note</w:t>
      </w:r>
      <w:r w:rsidR="069D4EE2" w:rsidRPr="1D61F74A">
        <w:rPr>
          <w:b/>
          <w:bCs/>
          <w:sz w:val="24"/>
          <w:szCs w:val="24"/>
        </w:rPr>
        <w:t>s</w:t>
      </w:r>
      <w:r w:rsidR="74125CDB" w:rsidRPr="1D61F74A">
        <w:rPr>
          <w:b/>
          <w:bCs/>
          <w:sz w:val="24"/>
          <w:szCs w:val="24"/>
        </w:rPr>
        <w:t xml:space="preserve"> </w:t>
      </w:r>
      <w:r w:rsidR="74125CDB" w:rsidRPr="1D61F74A">
        <w:rPr>
          <w:sz w:val="24"/>
          <w:szCs w:val="24"/>
        </w:rPr>
        <w:t xml:space="preserve">for both </w:t>
      </w:r>
      <w:r w:rsidR="27095714" w:rsidRPr="1D61F74A">
        <w:rPr>
          <w:sz w:val="24"/>
          <w:szCs w:val="24"/>
        </w:rPr>
        <w:t xml:space="preserve">referring and consulting </w:t>
      </w:r>
      <w:r w:rsidR="74125CDB" w:rsidRPr="1D61F74A">
        <w:rPr>
          <w:sz w:val="24"/>
          <w:szCs w:val="24"/>
        </w:rPr>
        <w:t xml:space="preserve">providers across any care environment. </w:t>
      </w:r>
      <w:r w:rsidR="7E10A691" w:rsidRPr="1D61F74A">
        <w:rPr>
          <w:sz w:val="24"/>
          <w:szCs w:val="24"/>
        </w:rPr>
        <w:t xml:space="preserve"> Even better, written</w:t>
      </w:r>
      <w:r w:rsidR="29AB5B44" w:rsidRPr="1D61F74A">
        <w:rPr>
          <w:sz w:val="24"/>
          <w:szCs w:val="24"/>
        </w:rPr>
        <w:t xml:space="preserve"> </w:t>
      </w:r>
      <w:r w:rsidR="74125CDB" w:rsidRPr="1D61F74A">
        <w:rPr>
          <w:sz w:val="24"/>
          <w:szCs w:val="24"/>
        </w:rPr>
        <w:t>curbside consultations</w:t>
      </w:r>
      <w:r w:rsidR="27E4C98D" w:rsidRPr="1D61F74A">
        <w:rPr>
          <w:sz w:val="24"/>
          <w:szCs w:val="24"/>
        </w:rPr>
        <w:t xml:space="preserve">, formally known as interprofessional consultations according to the AMA CPT®, </w:t>
      </w:r>
      <w:r w:rsidR="74125CDB" w:rsidRPr="1D61F74A">
        <w:rPr>
          <w:sz w:val="24"/>
          <w:szCs w:val="24"/>
        </w:rPr>
        <w:t>are reimburs</w:t>
      </w:r>
      <w:r w:rsidR="373FD627" w:rsidRPr="1D61F74A">
        <w:rPr>
          <w:sz w:val="24"/>
          <w:szCs w:val="24"/>
        </w:rPr>
        <w:t>e</w:t>
      </w:r>
      <w:r w:rsidR="0090D6E1" w:rsidRPr="1D61F74A">
        <w:rPr>
          <w:sz w:val="24"/>
          <w:szCs w:val="24"/>
        </w:rPr>
        <w:t xml:space="preserve">d </w:t>
      </w:r>
      <w:r w:rsidR="71882894" w:rsidRPr="1D61F74A">
        <w:rPr>
          <w:sz w:val="24"/>
          <w:szCs w:val="24"/>
        </w:rPr>
        <w:t xml:space="preserve">by most </w:t>
      </w:r>
      <w:r w:rsidR="11FB4BC5" w:rsidRPr="1D61F74A">
        <w:rPr>
          <w:sz w:val="24"/>
          <w:szCs w:val="24"/>
        </w:rPr>
        <w:t>insurers</w:t>
      </w:r>
      <w:r w:rsidR="256E63AA" w:rsidRPr="1D61F74A">
        <w:rPr>
          <w:sz w:val="24"/>
          <w:szCs w:val="24"/>
        </w:rPr>
        <w:t xml:space="preserve">. </w:t>
      </w:r>
      <w:r w:rsidR="74125CDB" w:rsidRPr="1D61F74A">
        <w:rPr>
          <w:sz w:val="24"/>
          <w:szCs w:val="24"/>
        </w:rPr>
        <w:t xml:space="preserve">DocSide generates </w:t>
      </w:r>
      <w:r w:rsidR="74125CDB" w:rsidRPr="1D61F74A">
        <w:rPr>
          <w:b/>
          <w:bCs/>
          <w:sz w:val="24"/>
          <w:szCs w:val="24"/>
        </w:rPr>
        <w:t>Charge Sheet</w:t>
      </w:r>
      <w:r w:rsidR="344B5E75" w:rsidRPr="1D61F74A">
        <w:rPr>
          <w:b/>
          <w:bCs/>
          <w:sz w:val="24"/>
          <w:szCs w:val="24"/>
        </w:rPr>
        <w:t>s</w:t>
      </w:r>
      <w:r w:rsidR="74125CDB" w:rsidRPr="1D61F74A">
        <w:rPr>
          <w:sz w:val="24"/>
          <w:szCs w:val="24"/>
        </w:rPr>
        <w:t xml:space="preserve"> </w:t>
      </w:r>
      <w:r w:rsidR="16D5A866" w:rsidRPr="1D61F74A">
        <w:rPr>
          <w:sz w:val="24"/>
          <w:szCs w:val="24"/>
        </w:rPr>
        <w:t>for billing purposes</w:t>
      </w:r>
      <w:r w:rsidR="74125CDB" w:rsidRPr="1D61F74A">
        <w:rPr>
          <w:sz w:val="24"/>
          <w:szCs w:val="24"/>
        </w:rPr>
        <w:t xml:space="preserve">. </w:t>
      </w:r>
    </w:p>
    <w:p w14:paraId="001F3DE5" w14:textId="07C5848B" w:rsidR="007D4FD1" w:rsidRDefault="74125CDB" w:rsidP="1D61F74A">
      <w:pPr>
        <w:spacing w:before="240" w:after="240" w:line="276" w:lineRule="auto"/>
        <w:rPr>
          <w:sz w:val="24"/>
          <w:szCs w:val="24"/>
        </w:rPr>
      </w:pPr>
      <w:r w:rsidRPr="1D61F74A">
        <w:rPr>
          <w:sz w:val="24"/>
          <w:szCs w:val="24"/>
        </w:rPr>
        <w:t xml:space="preserve">Join the </w:t>
      </w:r>
      <w:hyperlink r:id="rId8">
        <w:r w:rsidRPr="1D61F74A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DocSide</w:t>
        </w:r>
      </w:hyperlink>
      <w:r w:rsidRPr="1D61F74A">
        <w:rPr>
          <w:sz w:val="24"/>
          <w:szCs w:val="24"/>
        </w:rPr>
        <w:t xml:space="preserve"> today for a more connected curbside experience. </w:t>
      </w:r>
    </w:p>
    <w:p w14:paraId="2B883432" w14:textId="7161B400" w:rsidR="1D61F74A" w:rsidRDefault="001C5B71" w:rsidP="1D61F74A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45BDE6C" w14:textId="281136F3" w:rsidR="1D61F74A" w:rsidRPr="001C5B71" w:rsidRDefault="001C5B71" w:rsidP="1D61F74A">
      <w:pPr>
        <w:rPr>
          <w:sz w:val="24"/>
          <w:szCs w:val="24"/>
          <w:highlight w:val="yellow"/>
        </w:rPr>
      </w:pPr>
      <w:r w:rsidRPr="001C5B71">
        <w:rPr>
          <w:sz w:val="24"/>
          <w:szCs w:val="24"/>
          <w:highlight w:val="yellow"/>
        </w:rPr>
        <w:t>[</w:t>
      </w:r>
      <w:r w:rsidR="00330D5D" w:rsidRPr="001C5B71">
        <w:rPr>
          <w:sz w:val="24"/>
          <w:szCs w:val="24"/>
          <w:highlight w:val="yellow"/>
        </w:rPr>
        <w:t>Signature</w:t>
      </w:r>
      <w:r w:rsidRPr="001C5B71">
        <w:rPr>
          <w:sz w:val="24"/>
          <w:szCs w:val="24"/>
          <w:highlight w:val="yellow"/>
        </w:rPr>
        <w:t>]</w:t>
      </w:r>
    </w:p>
    <w:p w14:paraId="3D3A4F8F" w14:textId="68184A13" w:rsidR="001C5B71" w:rsidRDefault="001C5B71" w:rsidP="1D61F74A">
      <w:pPr>
        <w:rPr>
          <w:sz w:val="24"/>
          <w:szCs w:val="24"/>
        </w:rPr>
      </w:pPr>
      <w:r w:rsidRPr="001C5B71">
        <w:rPr>
          <w:sz w:val="24"/>
          <w:szCs w:val="24"/>
          <w:highlight w:val="yellow"/>
        </w:rPr>
        <w:t>[Name]</w:t>
      </w:r>
    </w:p>
    <w:sectPr w:rsidR="001C5B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100E" w14:textId="77777777" w:rsidR="00453371" w:rsidRDefault="00453371" w:rsidP="004E3D7D">
      <w:pPr>
        <w:spacing w:after="0" w:line="240" w:lineRule="auto"/>
      </w:pPr>
      <w:r>
        <w:separator/>
      </w:r>
    </w:p>
  </w:endnote>
  <w:endnote w:type="continuationSeparator" w:id="0">
    <w:p w14:paraId="36F9E688" w14:textId="77777777" w:rsidR="00453371" w:rsidRDefault="00453371" w:rsidP="004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D1BE" w14:textId="518D7445" w:rsidR="004E3D7D" w:rsidRPr="000656FE" w:rsidRDefault="00690EB6" w:rsidP="000656FE">
    <w:pPr>
      <w:pStyle w:val="Footer"/>
      <w:jc w:val="center"/>
      <w:rPr>
        <w:rFonts w:ascii="Lato" w:hAnsi="Lato"/>
        <w:b/>
        <w:bCs/>
        <w:color w:val="008C96"/>
      </w:rPr>
    </w:pPr>
    <w:r w:rsidRPr="000656FE">
      <w:rPr>
        <w:rFonts w:ascii="Lato" w:hAnsi="Lato"/>
        <w:b/>
        <w:bCs/>
        <w:color w:val="008C96"/>
      </w:rPr>
      <w:t xml:space="preserve">Where Curbsides are More </w:t>
    </w:r>
    <w:r w:rsidRPr="000656FE">
      <w:rPr>
        <w:rFonts w:ascii="Lato" w:hAnsi="Lato" w:cs="Arial"/>
        <w:b/>
        <w:bCs/>
        <w:color w:val="008C96"/>
      </w:rPr>
      <w:t>Connected!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98EB" w14:textId="77777777" w:rsidR="00453371" w:rsidRDefault="00453371" w:rsidP="004E3D7D">
      <w:pPr>
        <w:spacing w:after="0" w:line="240" w:lineRule="auto"/>
      </w:pPr>
      <w:r>
        <w:separator/>
      </w:r>
    </w:p>
  </w:footnote>
  <w:footnote w:type="continuationSeparator" w:id="0">
    <w:p w14:paraId="7E465EB6" w14:textId="77777777" w:rsidR="00453371" w:rsidRDefault="00453371" w:rsidP="004E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DA72" w14:textId="3DA992BF" w:rsidR="004E3D7D" w:rsidRDefault="00C570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F7D9C" wp14:editId="544059FA">
          <wp:simplePos x="0" y="0"/>
          <wp:positionH relativeFrom="column">
            <wp:posOffset>-923925</wp:posOffset>
          </wp:positionH>
          <wp:positionV relativeFrom="paragraph">
            <wp:posOffset>-371475</wp:posOffset>
          </wp:positionV>
          <wp:extent cx="7772400" cy="584835"/>
          <wp:effectExtent l="0" t="0" r="0" b="5715"/>
          <wp:wrapThrough wrapText="bothSides">
            <wp:wrapPolygon edited="0">
              <wp:start x="0" y="0"/>
              <wp:lineTo x="0" y="21107"/>
              <wp:lineTo x="21547" y="21107"/>
              <wp:lineTo x="21547" y="0"/>
              <wp:lineTo x="0" y="0"/>
            </wp:wrapPolygon>
          </wp:wrapThrough>
          <wp:docPr id="17948185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818504" name="Picture 1794818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A4CD2" w14:textId="77777777" w:rsidR="004E3D7D" w:rsidRDefault="004E3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E9E41"/>
    <w:multiLevelType w:val="hybridMultilevel"/>
    <w:tmpl w:val="D048FF72"/>
    <w:lvl w:ilvl="0" w:tplc="789C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E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E8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4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A7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A3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E1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610F"/>
    <w:multiLevelType w:val="hybridMultilevel"/>
    <w:tmpl w:val="B956A8F0"/>
    <w:lvl w:ilvl="0" w:tplc="787A4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E1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A8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E6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3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F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2D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60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B362A"/>
    <w:multiLevelType w:val="hybridMultilevel"/>
    <w:tmpl w:val="42E4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87748">
    <w:abstractNumId w:val="0"/>
  </w:num>
  <w:num w:numId="2" w16cid:durableId="321928040">
    <w:abstractNumId w:val="1"/>
  </w:num>
  <w:num w:numId="3" w16cid:durableId="21982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3"/>
    <w:rsid w:val="000656FE"/>
    <w:rsid w:val="00135DE9"/>
    <w:rsid w:val="001C5B71"/>
    <w:rsid w:val="00330D5D"/>
    <w:rsid w:val="00453371"/>
    <w:rsid w:val="004E3D7D"/>
    <w:rsid w:val="00587153"/>
    <w:rsid w:val="00690EB6"/>
    <w:rsid w:val="007D4FD1"/>
    <w:rsid w:val="0090D6E1"/>
    <w:rsid w:val="00977628"/>
    <w:rsid w:val="009B517C"/>
    <w:rsid w:val="00AC3BB3"/>
    <w:rsid w:val="00BA5378"/>
    <w:rsid w:val="00C57084"/>
    <w:rsid w:val="00D00EE7"/>
    <w:rsid w:val="00E12947"/>
    <w:rsid w:val="00F62A49"/>
    <w:rsid w:val="01080E33"/>
    <w:rsid w:val="02E9A67D"/>
    <w:rsid w:val="069D4EE2"/>
    <w:rsid w:val="06D4DD71"/>
    <w:rsid w:val="08BD6336"/>
    <w:rsid w:val="09A8E66A"/>
    <w:rsid w:val="10B5A712"/>
    <w:rsid w:val="11FB4BC5"/>
    <w:rsid w:val="12852B42"/>
    <w:rsid w:val="12CBEB60"/>
    <w:rsid w:val="144C7F7F"/>
    <w:rsid w:val="16D5A866"/>
    <w:rsid w:val="182D2191"/>
    <w:rsid w:val="1D61F74A"/>
    <w:rsid w:val="1DAF2D39"/>
    <w:rsid w:val="22898F32"/>
    <w:rsid w:val="256E63AA"/>
    <w:rsid w:val="26550816"/>
    <w:rsid w:val="26CB0FEF"/>
    <w:rsid w:val="27095714"/>
    <w:rsid w:val="27E4C98D"/>
    <w:rsid w:val="2984690F"/>
    <w:rsid w:val="29AB5B44"/>
    <w:rsid w:val="2CCDEE13"/>
    <w:rsid w:val="30240F75"/>
    <w:rsid w:val="344B5E75"/>
    <w:rsid w:val="362E84F1"/>
    <w:rsid w:val="370DA913"/>
    <w:rsid w:val="373FD627"/>
    <w:rsid w:val="379656D6"/>
    <w:rsid w:val="38EA682C"/>
    <w:rsid w:val="39C83A37"/>
    <w:rsid w:val="3BA98DA7"/>
    <w:rsid w:val="43ECDF3F"/>
    <w:rsid w:val="44819973"/>
    <w:rsid w:val="46454E2A"/>
    <w:rsid w:val="4782692B"/>
    <w:rsid w:val="4C62E642"/>
    <w:rsid w:val="5004408D"/>
    <w:rsid w:val="50544CE5"/>
    <w:rsid w:val="54AC19F1"/>
    <w:rsid w:val="58E3ED12"/>
    <w:rsid w:val="5A1AA0AF"/>
    <w:rsid w:val="5AE945CC"/>
    <w:rsid w:val="5D23D3E3"/>
    <w:rsid w:val="5D3F9CC9"/>
    <w:rsid w:val="61B3E32D"/>
    <w:rsid w:val="658CBCD5"/>
    <w:rsid w:val="6BEBD534"/>
    <w:rsid w:val="6F9B891F"/>
    <w:rsid w:val="71882894"/>
    <w:rsid w:val="71918522"/>
    <w:rsid w:val="7206FB6D"/>
    <w:rsid w:val="74125CDB"/>
    <w:rsid w:val="758CB417"/>
    <w:rsid w:val="7608F6DC"/>
    <w:rsid w:val="77432518"/>
    <w:rsid w:val="7A32A7DC"/>
    <w:rsid w:val="7D1217F8"/>
    <w:rsid w:val="7E10A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B2C9"/>
  <w15:chartTrackingRefBased/>
  <w15:docId w15:val="{827ACF42-C621-4606-99AB-4A7A0C6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4125CD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7D"/>
  </w:style>
  <w:style w:type="paragraph" w:styleId="Footer">
    <w:name w:val="footer"/>
    <w:basedOn w:val="Normal"/>
    <w:link w:val="FooterChar"/>
    <w:uiPriority w:val="99"/>
    <w:unhideWhenUsed/>
    <w:rsid w:val="004E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ide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ideap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02aff9-ba7a-4251-a94d-1b1b9a3b9804}" enabled="1" method="Standard" siteId="{342a2d92-0ded-47d0-baec-537e58841c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Karlina Popwell</dc:creator>
  <cp:keywords/>
  <dc:description/>
  <cp:lastModifiedBy>Richard Popwell</cp:lastModifiedBy>
  <cp:revision>13</cp:revision>
  <dcterms:created xsi:type="dcterms:W3CDTF">2025-02-07T19:23:00Z</dcterms:created>
  <dcterms:modified xsi:type="dcterms:W3CDTF">2025-02-12T05:01:00Z</dcterms:modified>
</cp:coreProperties>
</file>